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B7C2" w14:textId="77777777" w:rsidR="003C297A" w:rsidRDefault="003C297A" w:rsidP="003C297A">
      <w:pPr>
        <w:jc w:val="center"/>
        <w:rPr>
          <w:b/>
        </w:rPr>
      </w:pPr>
    </w:p>
    <w:p w14:paraId="356E6FDC" w14:textId="2BCD0D47" w:rsidR="003C297A" w:rsidRDefault="003A7891" w:rsidP="003A7891">
      <w:pPr>
        <w:jc w:val="center"/>
        <w:rPr>
          <w:b/>
        </w:rPr>
      </w:pPr>
      <w:r>
        <w:rPr>
          <w:b/>
        </w:rPr>
        <w:t xml:space="preserve">PERRY </w:t>
      </w:r>
      <w:r w:rsidR="008C3757">
        <w:rPr>
          <w:b/>
        </w:rPr>
        <w:t>CO</w:t>
      </w:r>
      <w:r w:rsidR="007578D5">
        <w:rPr>
          <w:b/>
        </w:rPr>
        <w:t>UNTY COUNCIL</w:t>
      </w:r>
      <w:r w:rsidR="008C3757">
        <w:rPr>
          <w:b/>
        </w:rPr>
        <w:t xml:space="preserve"> </w:t>
      </w:r>
      <w:r w:rsidR="003C297A">
        <w:rPr>
          <w:b/>
        </w:rPr>
        <w:t>MEETING NOTICE</w:t>
      </w:r>
    </w:p>
    <w:p w14:paraId="68C61AA5" w14:textId="71328488" w:rsidR="003C297A" w:rsidRDefault="007C6F6F" w:rsidP="003C297A">
      <w:pPr>
        <w:jc w:val="center"/>
        <w:rPr>
          <w:b/>
        </w:rPr>
      </w:pPr>
      <w:r>
        <w:rPr>
          <w:b/>
        </w:rPr>
        <w:t>THURS</w:t>
      </w:r>
      <w:r w:rsidR="008C3757">
        <w:rPr>
          <w:b/>
        </w:rPr>
        <w:t xml:space="preserve">DAY, </w:t>
      </w:r>
      <w:r w:rsidR="00E441F7">
        <w:rPr>
          <w:b/>
        </w:rPr>
        <w:t>MARCH</w:t>
      </w:r>
      <w:r w:rsidR="002E08CA">
        <w:rPr>
          <w:b/>
        </w:rPr>
        <w:t xml:space="preserve"> 23</w:t>
      </w:r>
      <w:r w:rsidR="008C3757">
        <w:rPr>
          <w:b/>
        </w:rPr>
        <w:t>, 2023</w:t>
      </w:r>
    </w:p>
    <w:p w14:paraId="12F90FF9" w14:textId="03198248" w:rsidR="003C297A" w:rsidRDefault="006C4A8F" w:rsidP="003C297A">
      <w:pPr>
        <w:jc w:val="center"/>
        <w:rPr>
          <w:b/>
        </w:rPr>
      </w:pPr>
      <w:r>
        <w:rPr>
          <w:b/>
        </w:rPr>
        <w:t>5</w:t>
      </w:r>
      <w:r w:rsidR="003C297A">
        <w:rPr>
          <w:b/>
        </w:rPr>
        <w:t>:00 P.M.</w:t>
      </w:r>
    </w:p>
    <w:p w14:paraId="77E689BD" w14:textId="77777777" w:rsidR="003C297A" w:rsidRDefault="003C297A" w:rsidP="003C297A">
      <w:pPr>
        <w:jc w:val="center"/>
        <w:rPr>
          <w:b/>
        </w:rPr>
      </w:pPr>
      <w:r>
        <w:rPr>
          <w:b/>
        </w:rPr>
        <w:t>PERRY COUNTY COURTHOUSE</w:t>
      </w:r>
    </w:p>
    <w:p w14:paraId="623F0009" w14:textId="77777777" w:rsidR="003C297A" w:rsidRDefault="00AD5BE2" w:rsidP="003C297A">
      <w:pPr>
        <w:jc w:val="center"/>
        <w:rPr>
          <w:b/>
        </w:rPr>
      </w:pPr>
      <w:r>
        <w:rPr>
          <w:rFonts w:ascii="Sanchez" w:hAnsi="Sanchez" w:cs="Arial"/>
          <w:b/>
          <w:bCs/>
          <w:noProof/>
          <w:sz w:val="22"/>
          <w:szCs w:val="22"/>
        </w:rPr>
        <w:drawing>
          <wp:anchor distT="0" distB="0" distL="91440" distR="91440" simplePos="0" relativeHeight="251658240" behindDoc="1" locked="0" layoutInCell="1" allowOverlap="1" wp14:anchorId="6DD07E9D" wp14:editId="72964824">
            <wp:simplePos x="0" y="0"/>
            <wp:positionH relativeFrom="column">
              <wp:posOffset>581025</wp:posOffset>
            </wp:positionH>
            <wp:positionV relativeFrom="paragraph">
              <wp:posOffset>67945</wp:posOffset>
            </wp:positionV>
            <wp:extent cx="1638300" cy="361950"/>
            <wp:effectExtent l="0" t="0" r="0" b="0"/>
            <wp:wrapTight wrapText="right">
              <wp:wrapPolygon edited="0">
                <wp:start x="0" y="0"/>
                <wp:lineTo x="0" y="20463"/>
                <wp:lineTo x="6781" y="20463"/>
                <wp:lineTo x="21349" y="20463"/>
                <wp:lineTo x="21349" y="4547"/>
                <wp:lineTo x="18586" y="0"/>
                <wp:lineTo x="0" y="0"/>
              </wp:wrapPolygon>
            </wp:wrapTight>
            <wp:docPr id="1" name="Picture 1" descr="YouTub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13429" w14:textId="77777777" w:rsidR="00AD5BE2" w:rsidRPr="00296EE2" w:rsidRDefault="00AD5BE2" w:rsidP="00AD5BE2">
      <w:pPr>
        <w:spacing w:line="276" w:lineRule="auto"/>
        <w:rPr>
          <w:rFonts w:ascii="Sanchez" w:hAnsi="Sanchez" w:cs="Arial"/>
          <w:b/>
          <w:bCs/>
          <w:sz w:val="22"/>
          <w:szCs w:val="22"/>
        </w:rPr>
      </w:pPr>
      <w:r>
        <w:rPr>
          <w:rFonts w:ascii="Sanchez" w:hAnsi="Sanchez" w:cs="Arial"/>
          <w:b/>
          <w:bCs/>
          <w:sz w:val="22"/>
          <w:szCs w:val="22"/>
        </w:rPr>
        <w:t xml:space="preserve">  </w:t>
      </w:r>
      <w:r w:rsidRPr="00296EE2">
        <w:rPr>
          <w:rFonts w:ascii="Sanchez" w:hAnsi="Sanchez" w:cs="Arial"/>
          <w:b/>
          <w:bCs/>
          <w:sz w:val="22"/>
          <w:szCs w:val="22"/>
        </w:rPr>
        <w:t>/Perry County, Indiana Government</w:t>
      </w:r>
    </w:p>
    <w:p w14:paraId="22117DFD" w14:textId="77777777" w:rsidR="00AD5BE2" w:rsidRDefault="00AD5BE2" w:rsidP="00E812C9">
      <w:pPr>
        <w:rPr>
          <w:b/>
        </w:rPr>
      </w:pPr>
    </w:p>
    <w:p w14:paraId="4D18B651" w14:textId="081D37B6" w:rsidR="008C3757" w:rsidRPr="00B15795" w:rsidRDefault="008C3757" w:rsidP="00CD7A25">
      <w:pPr>
        <w:ind w:left="720"/>
        <w:rPr>
          <w:b/>
          <w:bCs/>
        </w:rPr>
      </w:pPr>
      <w:r w:rsidRPr="00B15795">
        <w:rPr>
          <w:b/>
          <w:bCs/>
        </w:rPr>
        <w:t>PLEDGE OF ALLEGIANCE</w:t>
      </w:r>
    </w:p>
    <w:p w14:paraId="63EF0740" w14:textId="77777777" w:rsidR="00CD7A25" w:rsidRPr="00B15795" w:rsidRDefault="00CD7A25" w:rsidP="00CD7A25">
      <w:pPr>
        <w:ind w:left="720"/>
        <w:rPr>
          <w:b/>
          <w:bCs/>
        </w:rPr>
      </w:pPr>
    </w:p>
    <w:p w14:paraId="141B13BA" w14:textId="1DF9E8D3" w:rsidR="00AD5BE2" w:rsidRPr="00B15795" w:rsidRDefault="008C3757" w:rsidP="008C3757">
      <w:pPr>
        <w:numPr>
          <w:ilvl w:val="0"/>
          <w:numId w:val="3"/>
        </w:numPr>
        <w:rPr>
          <w:b/>
          <w:bCs/>
        </w:rPr>
      </w:pPr>
      <w:r w:rsidRPr="00B15795">
        <w:rPr>
          <w:b/>
          <w:bCs/>
        </w:rPr>
        <w:t>APPROVAL OF THE AGENDA</w:t>
      </w:r>
    </w:p>
    <w:p w14:paraId="34CA5CA1" w14:textId="77777777" w:rsidR="007C0A42" w:rsidRPr="00B15795" w:rsidRDefault="007C0A42" w:rsidP="007C0A42">
      <w:pPr>
        <w:pStyle w:val="ListParagraph"/>
        <w:rPr>
          <w:b/>
          <w:bCs/>
        </w:rPr>
      </w:pPr>
    </w:p>
    <w:p w14:paraId="6F3C2FA9" w14:textId="73030489" w:rsidR="007C0A42" w:rsidRPr="00B15795" w:rsidRDefault="007C0A42" w:rsidP="007C0A42">
      <w:pPr>
        <w:numPr>
          <w:ilvl w:val="0"/>
          <w:numId w:val="3"/>
        </w:numPr>
        <w:rPr>
          <w:b/>
          <w:bCs/>
        </w:rPr>
      </w:pPr>
      <w:r w:rsidRPr="00B15795">
        <w:rPr>
          <w:b/>
          <w:bCs/>
        </w:rPr>
        <w:t xml:space="preserve">MINUTES </w:t>
      </w:r>
    </w:p>
    <w:p w14:paraId="67DDE9A8" w14:textId="6840CCF0" w:rsidR="007C0A42" w:rsidRPr="00B15795" w:rsidRDefault="00B15795" w:rsidP="007C0A42">
      <w:pPr>
        <w:pStyle w:val="ListParagraph"/>
        <w:numPr>
          <w:ilvl w:val="0"/>
          <w:numId w:val="7"/>
        </w:numPr>
        <w:rPr>
          <w:b/>
          <w:bCs/>
        </w:rPr>
      </w:pPr>
      <w:r w:rsidRPr="00B15795">
        <w:rPr>
          <w:b/>
          <w:bCs/>
        </w:rPr>
        <w:t xml:space="preserve">02.23.2023 </w:t>
      </w:r>
    </w:p>
    <w:p w14:paraId="6C1F0112" w14:textId="77777777" w:rsidR="007C0A42" w:rsidRPr="00B15795" w:rsidRDefault="007C0A42" w:rsidP="002E08CA">
      <w:pPr>
        <w:rPr>
          <w:b/>
          <w:bCs/>
        </w:rPr>
      </w:pPr>
    </w:p>
    <w:p w14:paraId="155EA706" w14:textId="6E613FFA" w:rsidR="00ED4486" w:rsidRPr="00B15795" w:rsidRDefault="00ED4486" w:rsidP="00ED4486">
      <w:pPr>
        <w:numPr>
          <w:ilvl w:val="0"/>
          <w:numId w:val="3"/>
        </w:numPr>
        <w:rPr>
          <w:b/>
          <w:bCs/>
        </w:rPr>
      </w:pPr>
      <w:r w:rsidRPr="00B15795">
        <w:rPr>
          <w:b/>
          <w:bCs/>
        </w:rPr>
        <w:t>PUBLIC COMMENTS</w:t>
      </w:r>
    </w:p>
    <w:p w14:paraId="3F4D0F8F" w14:textId="77777777" w:rsidR="00E263C7" w:rsidRPr="00B15795" w:rsidRDefault="00E263C7" w:rsidP="00204A32">
      <w:pPr>
        <w:pStyle w:val="ListParagraph"/>
        <w:ind w:left="1080"/>
        <w:rPr>
          <w:b/>
          <w:bCs/>
        </w:rPr>
      </w:pPr>
    </w:p>
    <w:p w14:paraId="32C570FF" w14:textId="69B8A9E2" w:rsidR="0056700E" w:rsidRPr="0056700E" w:rsidRDefault="00621AC7" w:rsidP="0056700E">
      <w:pPr>
        <w:numPr>
          <w:ilvl w:val="0"/>
          <w:numId w:val="3"/>
        </w:numPr>
        <w:rPr>
          <w:b/>
          <w:bCs/>
        </w:rPr>
      </w:pPr>
      <w:r w:rsidRPr="00B15795">
        <w:rPr>
          <w:b/>
          <w:bCs/>
        </w:rPr>
        <w:t xml:space="preserve">KRISTINIA HAMMACK, AUDITOR </w:t>
      </w:r>
    </w:p>
    <w:p w14:paraId="3EB1C9A2" w14:textId="48030D5A" w:rsidR="0056700E" w:rsidRPr="0056700E" w:rsidRDefault="0056700E" w:rsidP="007C6F6F">
      <w:pPr>
        <w:pStyle w:val="ListParagraph"/>
        <w:numPr>
          <w:ilvl w:val="0"/>
          <w:numId w:val="8"/>
        </w:numPr>
      </w:pPr>
      <w:r>
        <w:rPr>
          <w:b/>
          <w:bCs/>
        </w:rPr>
        <w:t>IV-D In-Direct Cost Allocation Plan Annual Report</w:t>
      </w:r>
    </w:p>
    <w:p w14:paraId="6FDE0820" w14:textId="7925EAE8" w:rsidR="007C6F6F" w:rsidRPr="00B15795" w:rsidRDefault="007C6F6F" w:rsidP="007C6F6F">
      <w:pPr>
        <w:pStyle w:val="ListParagraph"/>
        <w:numPr>
          <w:ilvl w:val="0"/>
          <w:numId w:val="8"/>
        </w:numPr>
      </w:pPr>
      <w:r w:rsidRPr="00B15795">
        <w:rPr>
          <w:b/>
          <w:bCs/>
        </w:rPr>
        <w:t>Additional Appropriation</w:t>
      </w:r>
      <w:r w:rsidR="002E08CA" w:rsidRPr="00B15795">
        <w:rPr>
          <w:b/>
          <w:bCs/>
        </w:rPr>
        <w:t>s</w:t>
      </w:r>
      <w:r w:rsidRPr="00B15795">
        <w:rPr>
          <w:b/>
          <w:bCs/>
        </w:rPr>
        <w:t xml:space="preserve"> </w:t>
      </w:r>
    </w:p>
    <w:p w14:paraId="38271E9F" w14:textId="19B0F0BB" w:rsidR="00B15795" w:rsidRDefault="00B15795" w:rsidP="00B15795">
      <w:pPr>
        <w:pStyle w:val="ListParagraph"/>
        <w:numPr>
          <w:ilvl w:val="0"/>
          <w:numId w:val="17"/>
        </w:numPr>
        <w:rPr>
          <w:b/>
        </w:rPr>
      </w:pPr>
      <w:r w:rsidRPr="00B15795">
        <w:rPr>
          <w:b/>
        </w:rPr>
        <w:t xml:space="preserve">Courthouse TIF #1 </w:t>
      </w:r>
      <w:r>
        <w:rPr>
          <w:b/>
        </w:rPr>
        <w:t>Fund</w:t>
      </w:r>
      <w:r w:rsidRPr="00B15795">
        <w:rPr>
          <w:b/>
        </w:rPr>
        <w:t xml:space="preserve"> #4401</w:t>
      </w:r>
      <w:r>
        <w:rPr>
          <w:b/>
        </w:rPr>
        <w:t>--</w:t>
      </w:r>
      <w:r w:rsidRPr="00B15795">
        <w:rPr>
          <w:b/>
        </w:rPr>
        <w:t>$9,320.69</w:t>
      </w:r>
    </w:p>
    <w:p w14:paraId="284E80DB" w14:textId="5B164916" w:rsidR="00B15795" w:rsidRPr="00B15795" w:rsidRDefault="00B15795" w:rsidP="00B15795">
      <w:pPr>
        <w:pStyle w:val="ListParagraph"/>
        <w:numPr>
          <w:ilvl w:val="0"/>
          <w:numId w:val="17"/>
        </w:numPr>
        <w:rPr>
          <w:b/>
        </w:rPr>
      </w:pPr>
      <w:r w:rsidRPr="00B15795">
        <w:rPr>
          <w:b/>
        </w:rPr>
        <w:t xml:space="preserve">Statewide 911 </w:t>
      </w:r>
      <w:r>
        <w:rPr>
          <w:b/>
        </w:rPr>
        <w:t xml:space="preserve">Fund </w:t>
      </w:r>
      <w:r w:rsidRPr="00B15795">
        <w:rPr>
          <w:b/>
        </w:rPr>
        <w:t>#1222</w:t>
      </w:r>
      <w:r>
        <w:rPr>
          <w:b/>
        </w:rPr>
        <w:t>--$23</w:t>
      </w:r>
      <w:r w:rsidR="00FF7780">
        <w:rPr>
          <w:b/>
        </w:rPr>
        <w:t>,</w:t>
      </w:r>
      <w:r>
        <w:rPr>
          <w:b/>
        </w:rPr>
        <w:t>500</w:t>
      </w:r>
    </w:p>
    <w:p w14:paraId="66B22088" w14:textId="77777777" w:rsidR="00B15795" w:rsidRDefault="00B15795" w:rsidP="00B15795">
      <w:pPr>
        <w:ind w:left="360" w:firstLine="720"/>
        <w:rPr>
          <w:b/>
          <w:sz w:val="20"/>
        </w:rPr>
      </w:pPr>
      <w:r>
        <w:rPr>
          <w:b/>
          <w:sz w:val="20"/>
        </w:rPr>
        <w:t>38103.000.000</w:t>
      </w:r>
      <w:r>
        <w:rPr>
          <w:b/>
          <w:sz w:val="20"/>
        </w:rPr>
        <w:tab/>
      </w:r>
      <w:r>
        <w:rPr>
          <w:b/>
          <w:sz w:val="20"/>
        </w:rPr>
        <w:tab/>
      </w:r>
      <w:r>
        <w:rPr>
          <w:b/>
          <w:sz w:val="20"/>
        </w:rPr>
        <w:tab/>
        <w:t>$10,000.00</w:t>
      </w:r>
      <w:r>
        <w:rPr>
          <w:b/>
          <w:sz w:val="20"/>
        </w:rPr>
        <w:tab/>
      </w:r>
      <w:r>
        <w:rPr>
          <w:b/>
          <w:sz w:val="20"/>
        </w:rPr>
        <w:tab/>
      </w:r>
    </w:p>
    <w:p w14:paraId="5A96F7FB" w14:textId="77777777" w:rsidR="00B15795" w:rsidRDefault="00B15795" w:rsidP="00B15795">
      <w:pPr>
        <w:ind w:left="360" w:firstLine="720"/>
        <w:rPr>
          <w:b/>
          <w:sz w:val="20"/>
        </w:rPr>
      </w:pPr>
      <w:r>
        <w:rPr>
          <w:b/>
          <w:sz w:val="20"/>
        </w:rPr>
        <w:t>38104.000.000</w:t>
      </w:r>
      <w:r>
        <w:rPr>
          <w:b/>
          <w:sz w:val="20"/>
        </w:rPr>
        <w:tab/>
      </w:r>
      <w:r>
        <w:rPr>
          <w:b/>
          <w:sz w:val="20"/>
        </w:rPr>
        <w:tab/>
      </w:r>
      <w:r>
        <w:rPr>
          <w:b/>
          <w:sz w:val="20"/>
        </w:rPr>
        <w:tab/>
      </w:r>
      <w:proofErr w:type="gramStart"/>
      <w:r>
        <w:rPr>
          <w:b/>
          <w:sz w:val="20"/>
        </w:rPr>
        <w:t>$  3,000.00</w:t>
      </w:r>
      <w:proofErr w:type="gramEnd"/>
    </w:p>
    <w:p w14:paraId="6CB42FFF" w14:textId="77777777" w:rsidR="00B15795" w:rsidRDefault="00B15795" w:rsidP="00B15795">
      <w:pPr>
        <w:ind w:left="360" w:firstLine="720"/>
        <w:rPr>
          <w:b/>
          <w:sz w:val="20"/>
        </w:rPr>
      </w:pPr>
      <w:r>
        <w:rPr>
          <w:b/>
          <w:sz w:val="20"/>
        </w:rPr>
        <w:t>44100.000.000</w:t>
      </w:r>
      <w:r>
        <w:rPr>
          <w:b/>
          <w:sz w:val="20"/>
        </w:rPr>
        <w:tab/>
      </w:r>
      <w:r>
        <w:rPr>
          <w:b/>
          <w:sz w:val="20"/>
        </w:rPr>
        <w:tab/>
      </w:r>
      <w:r>
        <w:rPr>
          <w:b/>
          <w:sz w:val="20"/>
        </w:rPr>
        <w:tab/>
      </w:r>
      <w:proofErr w:type="gramStart"/>
      <w:r>
        <w:rPr>
          <w:b/>
          <w:sz w:val="20"/>
        </w:rPr>
        <w:t>$  2,500.00</w:t>
      </w:r>
      <w:proofErr w:type="gramEnd"/>
    </w:p>
    <w:p w14:paraId="57A24558" w14:textId="77777777" w:rsidR="00B15795" w:rsidRDefault="00B15795" w:rsidP="00B15795">
      <w:pPr>
        <w:ind w:left="360" w:firstLine="720"/>
        <w:rPr>
          <w:b/>
          <w:sz w:val="20"/>
        </w:rPr>
      </w:pPr>
      <w:r>
        <w:rPr>
          <w:b/>
          <w:sz w:val="20"/>
        </w:rPr>
        <w:t>44500.000.000</w:t>
      </w:r>
      <w:r>
        <w:rPr>
          <w:b/>
          <w:sz w:val="20"/>
        </w:rPr>
        <w:tab/>
      </w:r>
      <w:r>
        <w:rPr>
          <w:b/>
          <w:sz w:val="20"/>
        </w:rPr>
        <w:tab/>
      </w:r>
      <w:r>
        <w:rPr>
          <w:b/>
          <w:sz w:val="20"/>
        </w:rPr>
        <w:tab/>
      </w:r>
      <w:proofErr w:type="gramStart"/>
      <w:r>
        <w:rPr>
          <w:b/>
          <w:sz w:val="20"/>
        </w:rPr>
        <w:t>$  8,000.00</w:t>
      </w:r>
      <w:proofErr w:type="gramEnd"/>
    </w:p>
    <w:p w14:paraId="66AF501C" w14:textId="2E1FE550" w:rsidR="00B15795" w:rsidRDefault="00B15795" w:rsidP="00B15795">
      <w:pPr>
        <w:rPr>
          <w:b/>
          <w:sz w:val="20"/>
        </w:rPr>
      </w:pPr>
      <w:r>
        <w:rPr>
          <w:b/>
          <w:sz w:val="20"/>
        </w:rPr>
        <w:tab/>
      </w:r>
      <w:r>
        <w:rPr>
          <w:b/>
          <w:sz w:val="20"/>
        </w:rPr>
        <w:tab/>
      </w:r>
      <w:r>
        <w:rPr>
          <w:b/>
          <w:sz w:val="20"/>
        </w:rPr>
        <w:tab/>
      </w:r>
      <w:r>
        <w:rPr>
          <w:b/>
          <w:sz w:val="20"/>
        </w:rPr>
        <w:tab/>
      </w:r>
    </w:p>
    <w:p w14:paraId="6D004269" w14:textId="7216DCDB" w:rsidR="00B15795" w:rsidRPr="00B15795" w:rsidRDefault="00B15795" w:rsidP="00B15795">
      <w:pPr>
        <w:rPr>
          <w:b/>
          <w:sz w:val="20"/>
        </w:rPr>
      </w:pPr>
      <w:r>
        <w:rPr>
          <w:b/>
          <w:sz w:val="20"/>
        </w:rPr>
        <w:t>Additional appropriation is to upgrade the backup center (Armory Annex) with computer aided dispatch (CAD).  The requested generator will replace the existing nonfunctional generator at the North Ridge radio repeater site.</w:t>
      </w:r>
      <w:r w:rsidRPr="00B15795">
        <w:rPr>
          <w:b/>
        </w:rPr>
        <w:t xml:space="preserve">    </w:t>
      </w:r>
      <w:r w:rsidRPr="00B15795">
        <w:rPr>
          <w:b/>
        </w:rPr>
        <w:tab/>
      </w:r>
    </w:p>
    <w:p w14:paraId="62E94CC5" w14:textId="2E1E1DCC" w:rsidR="00B15795" w:rsidRDefault="00B15795" w:rsidP="002E08CA">
      <w:pPr>
        <w:pStyle w:val="ListParagraph"/>
        <w:numPr>
          <w:ilvl w:val="0"/>
          <w:numId w:val="8"/>
        </w:numPr>
        <w:rPr>
          <w:b/>
          <w:bCs/>
        </w:rPr>
      </w:pPr>
      <w:r>
        <w:rPr>
          <w:b/>
          <w:bCs/>
        </w:rPr>
        <w:t>Ordinance temporary transfer to Cumulative Capital Development Fund</w:t>
      </w:r>
    </w:p>
    <w:p w14:paraId="6AD02737" w14:textId="39F0B404" w:rsidR="00B15795" w:rsidRPr="00B15795" w:rsidRDefault="00B15795" w:rsidP="00B15795">
      <w:pPr>
        <w:pStyle w:val="ListParagraph"/>
        <w:rPr>
          <w:b/>
          <w:bCs/>
        </w:rPr>
      </w:pPr>
      <w:r w:rsidRPr="00B15795">
        <w:rPr>
          <w:b/>
          <w:bCs/>
        </w:rPr>
        <w:t>FROM: FUND #1114:  LIT – SPECIAL LEGISLATION</w:t>
      </w:r>
      <w:r w:rsidRPr="00B15795">
        <w:rPr>
          <w:b/>
          <w:bCs/>
        </w:rPr>
        <w:tab/>
        <w:t xml:space="preserve">        </w:t>
      </w:r>
      <w:r w:rsidRPr="00B15795">
        <w:rPr>
          <w:b/>
          <w:bCs/>
        </w:rPr>
        <w:tab/>
      </w:r>
    </w:p>
    <w:p w14:paraId="5469EEE1" w14:textId="578DDFF3" w:rsidR="00B15795" w:rsidRPr="00B15795" w:rsidRDefault="00B15795" w:rsidP="00B15795">
      <w:pPr>
        <w:pStyle w:val="ListParagraph"/>
        <w:rPr>
          <w:b/>
          <w:bCs/>
        </w:rPr>
      </w:pPr>
      <w:r w:rsidRPr="00B15795">
        <w:rPr>
          <w:b/>
          <w:bCs/>
        </w:rPr>
        <w:t>TO: FUND #1138:  CUMULATIVE CAP.  DEV. FUND</w:t>
      </w:r>
      <w:r w:rsidRPr="00B15795">
        <w:rPr>
          <w:b/>
          <w:bCs/>
        </w:rPr>
        <w:tab/>
        <w:t xml:space="preserve"> $ 100,000    </w:t>
      </w:r>
    </w:p>
    <w:p w14:paraId="59AF574E" w14:textId="15FE8E6C" w:rsidR="00B15795" w:rsidRPr="00F40E11" w:rsidRDefault="002E08CA" w:rsidP="00F40E11">
      <w:pPr>
        <w:pStyle w:val="ListParagraph"/>
        <w:numPr>
          <w:ilvl w:val="0"/>
          <w:numId w:val="8"/>
        </w:numPr>
        <w:rPr>
          <w:b/>
          <w:bCs/>
        </w:rPr>
      </w:pPr>
      <w:r w:rsidRPr="00B15795">
        <w:rPr>
          <w:b/>
          <w:bCs/>
        </w:rPr>
        <w:t xml:space="preserve">Credit Card </w:t>
      </w:r>
      <w:r w:rsidR="0027330B" w:rsidRPr="00B15795">
        <w:rPr>
          <w:b/>
          <w:bCs/>
        </w:rPr>
        <w:t>P</w:t>
      </w:r>
      <w:r w:rsidRPr="00B15795">
        <w:rPr>
          <w:b/>
          <w:bCs/>
        </w:rPr>
        <w:t>olicy</w:t>
      </w:r>
    </w:p>
    <w:p w14:paraId="17AD3B24" w14:textId="77777777" w:rsidR="00204A32" w:rsidRPr="00F40E11" w:rsidRDefault="00204A32" w:rsidP="00F40E11">
      <w:pPr>
        <w:rPr>
          <w:b/>
          <w:bCs/>
        </w:rPr>
      </w:pPr>
    </w:p>
    <w:p w14:paraId="3F5868B2" w14:textId="1EC4B365" w:rsidR="00F40E11" w:rsidRDefault="00F40E11" w:rsidP="00204A32">
      <w:pPr>
        <w:numPr>
          <w:ilvl w:val="0"/>
          <w:numId w:val="3"/>
        </w:numPr>
        <w:rPr>
          <w:b/>
          <w:bCs/>
        </w:rPr>
      </w:pPr>
      <w:r>
        <w:rPr>
          <w:b/>
          <w:bCs/>
        </w:rPr>
        <w:t xml:space="preserve">COMMUNITY CORRECTIONS PAYROLL AMENDMENTS </w:t>
      </w:r>
    </w:p>
    <w:p w14:paraId="7B22EA34" w14:textId="0F6DEB9D" w:rsidR="00F40E11" w:rsidRDefault="00F40E11" w:rsidP="00F40E11">
      <w:pPr>
        <w:ind w:left="720"/>
        <w:rPr>
          <w:b/>
          <w:bCs/>
        </w:rPr>
      </w:pPr>
    </w:p>
    <w:p w14:paraId="677AF994" w14:textId="3DB55133" w:rsidR="00E812C9" w:rsidRPr="00F40E11" w:rsidRDefault="00621AC7" w:rsidP="00F40E11">
      <w:pPr>
        <w:numPr>
          <w:ilvl w:val="0"/>
          <w:numId w:val="3"/>
        </w:numPr>
        <w:rPr>
          <w:b/>
          <w:bCs/>
        </w:rPr>
      </w:pPr>
      <w:r w:rsidRPr="00F40E11">
        <w:rPr>
          <w:b/>
          <w:bCs/>
        </w:rPr>
        <w:t>CO</w:t>
      </w:r>
      <w:r w:rsidR="007578D5" w:rsidRPr="00F40E11">
        <w:rPr>
          <w:b/>
          <w:bCs/>
        </w:rPr>
        <w:t>UNCIL</w:t>
      </w:r>
    </w:p>
    <w:p w14:paraId="44E3E9AD" w14:textId="547DF221" w:rsidR="00FF7780" w:rsidRPr="00E441F7" w:rsidRDefault="00FF7780" w:rsidP="00E812C9">
      <w:pPr>
        <w:pStyle w:val="ListParagraph"/>
        <w:numPr>
          <w:ilvl w:val="0"/>
          <w:numId w:val="11"/>
        </w:numPr>
        <w:rPr>
          <w:b/>
          <w:bCs/>
        </w:rPr>
      </w:pPr>
      <w:r>
        <w:rPr>
          <w:b/>
          <w:bCs/>
          <w:color w:val="000000"/>
        </w:rPr>
        <w:t xml:space="preserve">Southwest District Meeting </w:t>
      </w:r>
    </w:p>
    <w:p w14:paraId="4DDF99C6" w14:textId="77777777" w:rsidR="00074A41" w:rsidRPr="0056700E" w:rsidRDefault="00074A41" w:rsidP="0056700E">
      <w:pPr>
        <w:rPr>
          <w:b/>
          <w:bCs/>
        </w:rPr>
      </w:pPr>
    </w:p>
    <w:p w14:paraId="0883E434" w14:textId="11E45B9C" w:rsidR="00F6512C" w:rsidRPr="00E263C7" w:rsidRDefault="00F6512C" w:rsidP="00F6512C">
      <w:pPr>
        <w:rPr>
          <w:b/>
          <w:bCs/>
          <w:sz w:val="20"/>
          <w:szCs w:val="20"/>
        </w:rPr>
      </w:pPr>
      <w:r w:rsidRPr="00E263C7">
        <w:rPr>
          <w:b/>
          <w:bCs/>
          <w:sz w:val="20"/>
          <w:szCs w:val="20"/>
        </w:rPr>
        <w:t xml:space="preserve">Prepared by: </w:t>
      </w:r>
    </w:p>
    <w:p w14:paraId="46D64A0D" w14:textId="6CB090F7" w:rsidR="00F6512C" w:rsidRPr="00E263C7" w:rsidRDefault="00F6512C" w:rsidP="00F6512C">
      <w:pPr>
        <w:rPr>
          <w:b/>
          <w:bCs/>
          <w:sz w:val="20"/>
          <w:szCs w:val="20"/>
        </w:rPr>
      </w:pPr>
      <w:proofErr w:type="spellStart"/>
      <w:r w:rsidRPr="00E263C7">
        <w:rPr>
          <w:b/>
          <w:bCs/>
          <w:sz w:val="20"/>
          <w:szCs w:val="20"/>
        </w:rPr>
        <w:t>Kristinia</w:t>
      </w:r>
      <w:proofErr w:type="spellEnd"/>
      <w:r w:rsidRPr="00E263C7">
        <w:rPr>
          <w:b/>
          <w:bCs/>
          <w:sz w:val="20"/>
          <w:szCs w:val="20"/>
        </w:rPr>
        <w:t xml:space="preserve"> L. Hammack</w:t>
      </w:r>
    </w:p>
    <w:p w14:paraId="25E3A02D" w14:textId="037F494C" w:rsidR="00F6512C" w:rsidRPr="00E263C7" w:rsidRDefault="00F6512C" w:rsidP="00F6512C">
      <w:pPr>
        <w:rPr>
          <w:b/>
          <w:bCs/>
          <w:sz w:val="20"/>
          <w:szCs w:val="20"/>
        </w:rPr>
      </w:pPr>
      <w:r w:rsidRPr="00E263C7">
        <w:rPr>
          <w:b/>
          <w:bCs/>
          <w:sz w:val="20"/>
          <w:szCs w:val="20"/>
        </w:rPr>
        <w:t>Perry County Auditor</w:t>
      </w:r>
    </w:p>
    <w:p w14:paraId="3EA58506" w14:textId="56397601" w:rsidR="008C3757" w:rsidRPr="00F6512C" w:rsidRDefault="00F6512C" w:rsidP="008C3757">
      <w:pPr>
        <w:rPr>
          <w:rFonts w:ascii="Calibri" w:eastAsia="Calibri" w:hAnsi="Calibri"/>
          <w:b/>
          <w:sz w:val="16"/>
          <w:szCs w:val="16"/>
        </w:rPr>
      </w:pPr>
      <w:r w:rsidRPr="00694006">
        <w:rPr>
          <w:rFonts w:ascii="Calibri" w:eastAsia="Calibri" w:hAnsi="Calibri"/>
          <w:b/>
          <w:bCs/>
          <w:sz w:val="16"/>
          <w:szCs w:val="16"/>
        </w:rPr>
        <w:t>ADA Notice:  Perry County will generally, upon request, provide appropriate aids and services leading to effective communication for qualified persons with disabilities.  To request an accommodation, contact the ADA Coordinator at 812-</w:t>
      </w:r>
      <w:r w:rsidR="000F23C5">
        <w:rPr>
          <w:rFonts w:ascii="Calibri" w:eastAsia="Calibri" w:hAnsi="Calibri"/>
          <w:b/>
          <w:bCs/>
          <w:sz w:val="16"/>
          <w:szCs w:val="16"/>
        </w:rPr>
        <w:t>547-2506</w:t>
      </w:r>
      <w:r w:rsidRPr="00694006">
        <w:rPr>
          <w:rFonts w:ascii="Calibri" w:eastAsia="Calibri" w:hAnsi="Calibri"/>
          <w:b/>
          <w:bCs/>
          <w:sz w:val="16"/>
          <w:szCs w:val="16"/>
        </w:rPr>
        <w:t xml:space="preserve"> as soon as possible but no later than two (2) business</w:t>
      </w:r>
      <w:r w:rsidRPr="00CC6D1D">
        <w:rPr>
          <w:rFonts w:ascii="Calibri" w:eastAsia="Calibri" w:hAnsi="Calibri"/>
          <w:b/>
          <w:sz w:val="16"/>
          <w:szCs w:val="16"/>
        </w:rPr>
        <w:t xml:space="preserve"> days before the scheduled meeting.</w:t>
      </w:r>
    </w:p>
    <w:sectPr w:rsidR="008C3757" w:rsidRPr="00F6512C" w:rsidSect="000F23C5">
      <w:headerReference w:type="first" r:id="rId10"/>
      <w:pgSz w:w="12240" w:h="15840" w:code="1"/>
      <w:pgMar w:top="720" w:right="720" w:bottom="245" w:left="72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A46A" w14:textId="77777777" w:rsidR="00074098" w:rsidRDefault="00074098" w:rsidP="001D2013">
      <w:r>
        <w:separator/>
      </w:r>
    </w:p>
  </w:endnote>
  <w:endnote w:type="continuationSeparator" w:id="0">
    <w:p w14:paraId="58EB6AB3" w14:textId="77777777" w:rsidR="00074098" w:rsidRDefault="00074098" w:rsidP="001D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chez">
    <w:altName w:val="Times New Roman"/>
    <w:charset w:val="00"/>
    <w:family w:val="auto"/>
    <w:pitch w:val="variable"/>
    <w:sig w:usb0="A000002F" w:usb1="4000005A" w:usb2="00000000" w:usb3="00000000" w:csb0="00000093"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77B4" w14:textId="77777777" w:rsidR="00074098" w:rsidRDefault="00074098" w:rsidP="001D2013">
      <w:r>
        <w:separator/>
      </w:r>
    </w:p>
  </w:footnote>
  <w:footnote w:type="continuationSeparator" w:id="0">
    <w:p w14:paraId="12BF61C5" w14:textId="77777777" w:rsidR="00074098" w:rsidRDefault="00074098" w:rsidP="001D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6385" w14:textId="362B72DD" w:rsidR="006E6347" w:rsidRPr="006E6347" w:rsidRDefault="00673705" w:rsidP="00673705">
    <w:pPr>
      <w:pStyle w:val="Header"/>
      <w:spacing w:before="60"/>
      <w:jc w:val="right"/>
      <w:rPr>
        <w:rFonts w:ascii="Sanchez" w:hAnsi="Sanchez"/>
        <w:color w:val="1E988A"/>
        <w:sz w:val="52"/>
        <w:szCs w:val="52"/>
      </w:rPr>
    </w:pPr>
    <w:r w:rsidRPr="006E6347">
      <w:rPr>
        <w:noProof/>
        <w:color w:val="1E988A"/>
        <w:sz w:val="52"/>
        <w:szCs w:val="52"/>
      </w:rPr>
      <w:drawing>
        <wp:anchor distT="0" distB="0" distL="114300" distR="114300" simplePos="0" relativeHeight="251659264" behindDoc="0" locked="0" layoutInCell="1" allowOverlap="1" wp14:anchorId="1A37BA20" wp14:editId="66EC287B">
          <wp:simplePos x="0" y="0"/>
          <wp:positionH relativeFrom="column">
            <wp:posOffset>-247650</wp:posOffset>
          </wp:positionH>
          <wp:positionV relativeFrom="page">
            <wp:posOffset>419100</wp:posOffset>
          </wp:positionV>
          <wp:extent cx="2103120" cy="136775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Logo.jpg"/>
                  <pic:cNvPicPr/>
                </pic:nvPicPr>
                <pic:blipFill rotWithShape="1">
                  <a:blip r:embed="rId1" cstate="print">
                    <a:extLst>
                      <a:ext uri="{28A0092B-C50C-407E-A947-70E740481C1C}">
                        <a14:useLocalDpi xmlns:a14="http://schemas.microsoft.com/office/drawing/2010/main" val="0"/>
                      </a:ext>
                    </a:extLst>
                  </a:blip>
                  <a:srcRect l="11516" t="9117" r="14615" b="10440"/>
                  <a:stretch/>
                </pic:blipFill>
                <pic:spPr bwMode="auto">
                  <a:xfrm>
                    <a:off x="0" y="0"/>
                    <a:ext cx="2103120" cy="13677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115B6D">
      <w:rPr>
        <w:rFonts w:ascii="Sanchez" w:hAnsi="Sanchez"/>
        <w:color w:val="1E988A"/>
        <w:sz w:val="52"/>
        <w:szCs w:val="52"/>
      </w:rPr>
      <w:t>Kristinia</w:t>
    </w:r>
    <w:proofErr w:type="spellEnd"/>
    <w:r w:rsidR="00115B6D">
      <w:rPr>
        <w:rFonts w:ascii="Sanchez" w:hAnsi="Sanchez"/>
        <w:color w:val="1E988A"/>
        <w:sz w:val="52"/>
        <w:szCs w:val="52"/>
      </w:rPr>
      <w:t xml:space="preserve"> L. Hammack</w:t>
    </w:r>
  </w:p>
  <w:p w14:paraId="4E5DB7A9" w14:textId="77777777" w:rsidR="00673705" w:rsidRPr="006E6347" w:rsidRDefault="006E6347" w:rsidP="00673705">
    <w:pPr>
      <w:pStyle w:val="Header"/>
      <w:spacing w:before="60"/>
      <w:jc w:val="right"/>
      <w:rPr>
        <w:noProof/>
        <w:sz w:val="36"/>
        <w:szCs w:val="36"/>
      </w:rPr>
    </w:pPr>
    <w:r w:rsidRPr="006E6347">
      <w:rPr>
        <w:rFonts w:ascii="Sanchez" w:hAnsi="Sanchez"/>
        <w:color w:val="1E988A"/>
        <w:sz w:val="36"/>
        <w:szCs w:val="36"/>
      </w:rPr>
      <w:t>Perry County Auditor</w:t>
    </w:r>
    <w:r w:rsidR="00673705" w:rsidRPr="006E6347">
      <w:rPr>
        <w:noProof/>
        <w:sz w:val="36"/>
        <w:szCs w:val="36"/>
      </w:rPr>
      <w:t xml:space="preserve"> </w:t>
    </w:r>
  </w:p>
  <w:p w14:paraId="7C5BC022" w14:textId="77777777" w:rsidR="00673705" w:rsidRDefault="00673705" w:rsidP="00673705">
    <w:pPr>
      <w:jc w:val="right"/>
      <w:rPr>
        <w:rFonts w:ascii="Raleway" w:hAnsi="Raleway" w:cs="Calibri"/>
        <w:color w:val="1E988A"/>
      </w:rPr>
    </w:pPr>
  </w:p>
  <w:p w14:paraId="66E6CE36" w14:textId="77777777" w:rsidR="006E6347" w:rsidRDefault="006E6347" w:rsidP="00673705">
    <w:pPr>
      <w:jc w:val="right"/>
      <w:rPr>
        <w:rFonts w:ascii="Raleway" w:hAnsi="Raleway" w:cs="Calibri"/>
        <w:color w:val="1E988A"/>
      </w:rPr>
    </w:pPr>
    <w:r>
      <w:rPr>
        <w:rFonts w:ascii="Raleway" w:hAnsi="Raleway" w:cs="Calibri"/>
        <w:color w:val="1E988A"/>
      </w:rPr>
      <w:t>Courthouse Square</w:t>
    </w:r>
  </w:p>
  <w:p w14:paraId="3F81E32E" w14:textId="77777777" w:rsidR="00673705" w:rsidRPr="00EC7712" w:rsidRDefault="00673705" w:rsidP="00673705">
    <w:pPr>
      <w:jc w:val="right"/>
      <w:rPr>
        <w:rFonts w:ascii="Raleway" w:hAnsi="Raleway" w:cs="Calibri"/>
        <w:color w:val="1E988A"/>
      </w:rPr>
    </w:pPr>
    <w:r w:rsidRPr="00EC7712">
      <w:rPr>
        <w:rFonts w:ascii="Raleway" w:hAnsi="Raleway" w:cs="Calibri"/>
        <w:color w:val="1E988A"/>
      </w:rPr>
      <w:t>2219 Payne Street</w:t>
    </w:r>
  </w:p>
  <w:p w14:paraId="74F53553" w14:textId="77777777" w:rsidR="00673705" w:rsidRPr="00EC7712" w:rsidRDefault="00673705" w:rsidP="00673705">
    <w:pPr>
      <w:jc w:val="right"/>
      <w:rPr>
        <w:rFonts w:ascii="Raleway" w:hAnsi="Raleway" w:cs="Calibri"/>
        <w:color w:val="1E988A"/>
      </w:rPr>
    </w:pPr>
    <w:r w:rsidRPr="00EC7712">
      <w:rPr>
        <w:rFonts w:ascii="Raleway" w:hAnsi="Raleway" w:cs="Calibri"/>
        <w:color w:val="1E988A"/>
      </w:rPr>
      <w:t>Tell City, Indiana 47586</w:t>
    </w:r>
  </w:p>
  <w:p w14:paraId="7E0B9447" w14:textId="12D0CD61" w:rsidR="00D17A5A" w:rsidRDefault="00D17A5A" w:rsidP="00955A7B">
    <w:pPr>
      <w:tabs>
        <w:tab w:val="center" w:pos="1260"/>
        <w:tab w:val="right" w:pos="9360"/>
      </w:tabs>
      <w:rPr>
        <w:rFonts w:ascii="Raleway" w:hAnsi="Raleway" w:cs="Calibri"/>
        <w:color w:val="1E988A"/>
      </w:rPr>
    </w:pPr>
    <w:r>
      <w:rPr>
        <w:rFonts w:ascii="Raleway" w:hAnsi="Raleway" w:cs="Calibri"/>
        <w:color w:val="1E988A"/>
      </w:rPr>
      <w:tab/>
    </w:r>
    <w:r w:rsidRPr="00D17A5A">
      <w:rPr>
        <w:rFonts w:ascii="Raleway" w:hAnsi="Raleway" w:cs="Calibri"/>
        <w:color w:val="1E988A"/>
      </w:rPr>
      <w:t>www.perrycounty.IN</w:t>
    </w:r>
    <w:r>
      <w:rPr>
        <w:rFonts w:ascii="Raleway" w:hAnsi="Raleway" w:cs="Calibri"/>
        <w:color w:val="1E988A"/>
      </w:rPr>
      <w:t>.gov</w:t>
    </w:r>
    <w:r w:rsidR="00837666">
      <w:rPr>
        <w:rFonts w:ascii="Raleway" w:hAnsi="Raleway" w:cs="Calibri"/>
        <w:color w:val="1E988A"/>
      </w:rPr>
      <w:t xml:space="preserve">                                                          </w:t>
    </w:r>
    <w:r>
      <w:rPr>
        <w:rFonts w:ascii="Raleway" w:hAnsi="Raleway" w:cs="Calibri"/>
        <w:color w:val="1E988A"/>
      </w:rPr>
      <w:t>auditor@</w:t>
    </w:r>
    <w:r w:rsidR="00837666">
      <w:rPr>
        <w:rFonts w:ascii="Raleway" w:hAnsi="Raleway" w:cs="Calibri"/>
        <w:color w:val="1E988A"/>
      </w:rPr>
      <w:t>perrycounty.in.gov</w:t>
    </w:r>
  </w:p>
  <w:p w14:paraId="1D4473FC" w14:textId="6F63B93C" w:rsidR="00673705" w:rsidRPr="00EC7712" w:rsidRDefault="00D17A5A" w:rsidP="00955A7B">
    <w:pPr>
      <w:tabs>
        <w:tab w:val="center" w:pos="1350"/>
        <w:tab w:val="right" w:pos="9360"/>
      </w:tabs>
      <w:rPr>
        <w:rFonts w:ascii="Raleway" w:hAnsi="Raleway" w:cs="Calibri"/>
        <w:color w:val="1E988A"/>
      </w:rPr>
    </w:pPr>
    <w:r>
      <w:rPr>
        <w:rFonts w:ascii="Raleway" w:hAnsi="Raleway" w:cs="Calibri"/>
        <w:color w:val="1E988A"/>
      </w:rPr>
      <w:tab/>
    </w:r>
    <w:r>
      <w:rPr>
        <w:rFonts w:ascii="Raleway" w:hAnsi="Raleway" w:cs="Calibri"/>
        <w:color w:val="1E988A"/>
      </w:rPr>
      <w:tab/>
    </w:r>
    <w:r w:rsidR="006E6347">
      <w:rPr>
        <w:rFonts w:ascii="Raleway" w:hAnsi="Raleway" w:cs="Calibri"/>
        <w:color w:val="1E988A"/>
      </w:rPr>
      <w:t>Phone: 812.547.6427</w:t>
    </w:r>
  </w:p>
  <w:p w14:paraId="66225EB0" w14:textId="33AA3C5D" w:rsidR="00673705" w:rsidRPr="00D17A5A" w:rsidRDefault="00673705" w:rsidP="00D17A5A">
    <w:pPr>
      <w:jc w:val="right"/>
      <w:rPr>
        <w:rFonts w:ascii="Raleway" w:hAnsi="Raleway" w:cs="Calibri"/>
        <w:color w:val="1E988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2A8"/>
    <w:multiLevelType w:val="hybridMultilevel"/>
    <w:tmpl w:val="091819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A2AEE"/>
    <w:multiLevelType w:val="hybridMultilevel"/>
    <w:tmpl w:val="28906F82"/>
    <w:lvl w:ilvl="0" w:tplc="FF5E8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75901"/>
    <w:multiLevelType w:val="hybridMultilevel"/>
    <w:tmpl w:val="3B906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B0ACE"/>
    <w:multiLevelType w:val="hybridMultilevel"/>
    <w:tmpl w:val="4FA28D02"/>
    <w:lvl w:ilvl="0" w:tplc="41FA8F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B1354"/>
    <w:multiLevelType w:val="singleLevel"/>
    <w:tmpl w:val="ED7AE698"/>
    <w:lvl w:ilvl="0">
      <w:start w:val="1"/>
      <w:numFmt w:val="decimal"/>
      <w:lvlText w:val="%1)"/>
      <w:lvlJc w:val="left"/>
      <w:pPr>
        <w:tabs>
          <w:tab w:val="num" w:pos="720"/>
        </w:tabs>
        <w:ind w:left="720" w:hanging="720"/>
      </w:pPr>
      <w:rPr>
        <w:rFonts w:hint="default"/>
      </w:rPr>
    </w:lvl>
  </w:abstractNum>
  <w:abstractNum w:abstractNumId="5" w15:restartNumberingAfterBreak="0">
    <w:nsid w:val="1B8B5D00"/>
    <w:multiLevelType w:val="hybridMultilevel"/>
    <w:tmpl w:val="A8789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C70C2"/>
    <w:multiLevelType w:val="hybridMultilevel"/>
    <w:tmpl w:val="3B161BB8"/>
    <w:lvl w:ilvl="0" w:tplc="212CED9C">
      <w:numFmt w:val="bullet"/>
      <w:lvlText w:val=""/>
      <w:lvlJc w:val="left"/>
      <w:pPr>
        <w:ind w:left="1440" w:hanging="360"/>
      </w:pPr>
      <w:rPr>
        <w:rFonts w:ascii="Symbol" w:eastAsia="Times New Roman"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925D01"/>
    <w:multiLevelType w:val="hybridMultilevel"/>
    <w:tmpl w:val="4A4488CE"/>
    <w:lvl w:ilvl="0" w:tplc="09F207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2379A"/>
    <w:multiLevelType w:val="hybridMultilevel"/>
    <w:tmpl w:val="87F2E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3410B"/>
    <w:multiLevelType w:val="singleLevel"/>
    <w:tmpl w:val="ED7AE698"/>
    <w:lvl w:ilvl="0">
      <w:start w:val="1"/>
      <w:numFmt w:val="decimal"/>
      <w:lvlText w:val="%1)"/>
      <w:lvlJc w:val="left"/>
      <w:pPr>
        <w:tabs>
          <w:tab w:val="num" w:pos="720"/>
        </w:tabs>
        <w:ind w:left="720" w:hanging="720"/>
      </w:pPr>
      <w:rPr>
        <w:rFonts w:hint="default"/>
      </w:rPr>
    </w:lvl>
  </w:abstractNum>
  <w:abstractNum w:abstractNumId="10" w15:restartNumberingAfterBreak="0">
    <w:nsid w:val="4F856D5C"/>
    <w:multiLevelType w:val="hybridMultilevel"/>
    <w:tmpl w:val="47EA6B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427516"/>
    <w:multiLevelType w:val="hybridMultilevel"/>
    <w:tmpl w:val="13087E54"/>
    <w:lvl w:ilvl="0" w:tplc="F7B46DA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3B3576"/>
    <w:multiLevelType w:val="hybridMultilevel"/>
    <w:tmpl w:val="0792B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D5AF7"/>
    <w:multiLevelType w:val="hybridMultilevel"/>
    <w:tmpl w:val="06F43BEC"/>
    <w:lvl w:ilvl="0" w:tplc="DA4C3E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96AD4"/>
    <w:multiLevelType w:val="hybridMultilevel"/>
    <w:tmpl w:val="3DC63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C5620"/>
    <w:multiLevelType w:val="hybridMultilevel"/>
    <w:tmpl w:val="ECF4D710"/>
    <w:lvl w:ilvl="0" w:tplc="B33EF7EE">
      <w:start w:val="1"/>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3318510">
    <w:abstractNumId w:val="8"/>
  </w:num>
  <w:num w:numId="2" w16cid:durableId="1215658812">
    <w:abstractNumId w:val="9"/>
  </w:num>
  <w:num w:numId="3" w16cid:durableId="22562260">
    <w:abstractNumId w:val="4"/>
  </w:num>
  <w:num w:numId="4" w16cid:durableId="798843058">
    <w:abstractNumId w:val="3"/>
  </w:num>
  <w:num w:numId="5" w16cid:durableId="290598781">
    <w:abstractNumId w:val="3"/>
  </w:num>
  <w:num w:numId="6" w16cid:durableId="1743985605">
    <w:abstractNumId w:val="7"/>
  </w:num>
  <w:num w:numId="7" w16cid:durableId="307440366">
    <w:abstractNumId w:val="2"/>
  </w:num>
  <w:num w:numId="8" w16cid:durableId="1793548920">
    <w:abstractNumId w:val="13"/>
  </w:num>
  <w:num w:numId="9" w16cid:durableId="2025813682">
    <w:abstractNumId w:val="15"/>
  </w:num>
  <w:num w:numId="10" w16cid:durableId="1437597984">
    <w:abstractNumId w:val="5"/>
  </w:num>
  <w:num w:numId="11" w16cid:durableId="135493152">
    <w:abstractNumId w:val="0"/>
  </w:num>
  <w:num w:numId="12" w16cid:durableId="606930837">
    <w:abstractNumId w:val="10"/>
  </w:num>
  <w:num w:numId="13" w16cid:durableId="155731124">
    <w:abstractNumId w:val="1"/>
  </w:num>
  <w:num w:numId="14" w16cid:durableId="705250978">
    <w:abstractNumId w:val="6"/>
  </w:num>
  <w:num w:numId="15" w16cid:durableId="1070418882">
    <w:abstractNumId w:val="14"/>
  </w:num>
  <w:num w:numId="16" w16cid:durableId="167912109">
    <w:abstractNumId w:val="12"/>
  </w:num>
  <w:num w:numId="17" w16cid:durableId="65416698">
    <w:abstractNumId w:val="11"/>
  </w:num>
  <w:num w:numId="18" w16cid:durableId="156941597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14"/>
    <w:rsid w:val="00074098"/>
    <w:rsid w:val="00074A41"/>
    <w:rsid w:val="000A274C"/>
    <w:rsid w:val="000F23C5"/>
    <w:rsid w:val="00115B6D"/>
    <w:rsid w:val="00180A8A"/>
    <w:rsid w:val="001A547A"/>
    <w:rsid w:val="001D2013"/>
    <w:rsid w:val="00204A32"/>
    <w:rsid w:val="00255620"/>
    <w:rsid w:val="0027330B"/>
    <w:rsid w:val="002858C5"/>
    <w:rsid w:val="002873DB"/>
    <w:rsid w:val="002B3590"/>
    <w:rsid w:val="002E08CA"/>
    <w:rsid w:val="00310E2E"/>
    <w:rsid w:val="003A7891"/>
    <w:rsid w:val="003B167A"/>
    <w:rsid w:val="003C297A"/>
    <w:rsid w:val="003C6DDC"/>
    <w:rsid w:val="003D4C7D"/>
    <w:rsid w:val="00421336"/>
    <w:rsid w:val="00471418"/>
    <w:rsid w:val="004847E6"/>
    <w:rsid w:val="00491A15"/>
    <w:rsid w:val="004B6F0C"/>
    <w:rsid w:val="004C68CE"/>
    <w:rsid w:val="004D2569"/>
    <w:rsid w:val="0050534D"/>
    <w:rsid w:val="00523F2E"/>
    <w:rsid w:val="00550E14"/>
    <w:rsid w:val="00556268"/>
    <w:rsid w:val="005660FD"/>
    <w:rsid w:val="0056700E"/>
    <w:rsid w:val="005B07D7"/>
    <w:rsid w:val="005B7987"/>
    <w:rsid w:val="005D1565"/>
    <w:rsid w:val="005E72EB"/>
    <w:rsid w:val="00621AC7"/>
    <w:rsid w:val="0066348A"/>
    <w:rsid w:val="00673705"/>
    <w:rsid w:val="00674A34"/>
    <w:rsid w:val="00694006"/>
    <w:rsid w:val="006B1B00"/>
    <w:rsid w:val="006B2348"/>
    <w:rsid w:val="006C3FE8"/>
    <w:rsid w:val="006C4A8F"/>
    <w:rsid w:val="006D4DC4"/>
    <w:rsid w:val="006E0EAF"/>
    <w:rsid w:val="006E6347"/>
    <w:rsid w:val="00720CB3"/>
    <w:rsid w:val="00732999"/>
    <w:rsid w:val="007578D5"/>
    <w:rsid w:val="00782FB7"/>
    <w:rsid w:val="007C0A42"/>
    <w:rsid w:val="007C6F6F"/>
    <w:rsid w:val="007E6673"/>
    <w:rsid w:val="00800E4D"/>
    <w:rsid w:val="00821BDA"/>
    <w:rsid w:val="00837666"/>
    <w:rsid w:val="00871CB9"/>
    <w:rsid w:val="008824AD"/>
    <w:rsid w:val="0089290D"/>
    <w:rsid w:val="008C3757"/>
    <w:rsid w:val="008D19D0"/>
    <w:rsid w:val="00955A7B"/>
    <w:rsid w:val="00963C41"/>
    <w:rsid w:val="009E69FB"/>
    <w:rsid w:val="00A01150"/>
    <w:rsid w:val="00A07804"/>
    <w:rsid w:val="00A4240E"/>
    <w:rsid w:val="00A478E9"/>
    <w:rsid w:val="00A5298A"/>
    <w:rsid w:val="00A72BD3"/>
    <w:rsid w:val="00A84743"/>
    <w:rsid w:val="00AB1CE0"/>
    <w:rsid w:val="00AD5BE2"/>
    <w:rsid w:val="00B028C1"/>
    <w:rsid w:val="00B15795"/>
    <w:rsid w:val="00B52216"/>
    <w:rsid w:val="00BC7C13"/>
    <w:rsid w:val="00C23B80"/>
    <w:rsid w:val="00C52F73"/>
    <w:rsid w:val="00CA2BAC"/>
    <w:rsid w:val="00CD7A25"/>
    <w:rsid w:val="00CF32F4"/>
    <w:rsid w:val="00D17A5A"/>
    <w:rsid w:val="00D50743"/>
    <w:rsid w:val="00DD6D60"/>
    <w:rsid w:val="00E263C7"/>
    <w:rsid w:val="00E441F7"/>
    <w:rsid w:val="00E73EA1"/>
    <w:rsid w:val="00E812C9"/>
    <w:rsid w:val="00E81D0A"/>
    <w:rsid w:val="00EC5D05"/>
    <w:rsid w:val="00ED4486"/>
    <w:rsid w:val="00F16684"/>
    <w:rsid w:val="00F40E11"/>
    <w:rsid w:val="00F6512C"/>
    <w:rsid w:val="00F76AFD"/>
    <w:rsid w:val="00F97455"/>
    <w:rsid w:val="00FD3B95"/>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B77B279"/>
  <w15:docId w15:val="{3BE44E54-EAF7-414F-BD3C-18A6AEDB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68CE"/>
    <w:pPr>
      <w:framePr w:w="7920" w:h="1980" w:hRule="exact" w:hSpace="180" w:wrap="auto" w:hAnchor="page" w:xAlign="center" w:yAlign="bottom"/>
      <w:ind w:left="2880"/>
    </w:pPr>
    <w:rPr>
      <w:rFonts w:ascii="Garamond" w:hAnsi="Garamond"/>
      <w:sz w:val="28"/>
    </w:rPr>
  </w:style>
  <w:style w:type="paragraph" w:styleId="Header">
    <w:name w:val="header"/>
    <w:basedOn w:val="Normal"/>
    <w:link w:val="HeaderChar"/>
    <w:uiPriority w:val="99"/>
    <w:rsid w:val="001D2013"/>
    <w:pPr>
      <w:tabs>
        <w:tab w:val="center" w:pos="4680"/>
        <w:tab w:val="right" w:pos="9360"/>
      </w:tabs>
    </w:pPr>
  </w:style>
  <w:style w:type="character" w:customStyle="1" w:styleId="HeaderChar">
    <w:name w:val="Header Char"/>
    <w:basedOn w:val="DefaultParagraphFont"/>
    <w:link w:val="Header"/>
    <w:uiPriority w:val="99"/>
    <w:rsid w:val="001D2013"/>
    <w:rPr>
      <w:sz w:val="24"/>
      <w:szCs w:val="24"/>
    </w:rPr>
  </w:style>
  <w:style w:type="paragraph" w:styleId="Footer">
    <w:name w:val="footer"/>
    <w:basedOn w:val="Normal"/>
    <w:link w:val="FooterChar"/>
    <w:rsid w:val="001D2013"/>
    <w:pPr>
      <w:tabs>
        <w:tab w:val="center" w:pos="4680"/>
        <w:tab w:val="right" w:pos="9360"/>
      </w:tabs>
    </w:pPr>
  </w:style>
  <w:style w:type="character" w:customStyle="1" w:styleId="FooterChar">
    <w:name w:val="Footer Char"/>
    <w:basedOn w:val="DefaultParagraphFont"/>
    <w:link w:val="Footer"/>
    <w:rsid w:val="001D2013"/>
    <w:rPr>
      <w:sz w:val="24"/>
      <w:szCs w:val="24"/>
    </w:rPr>
  </w:style>
  <w:style w:type="character" w:customStyle="1" w:styleId="locality">
    <w:name w:val="locality"/>
    <w:basedOn w:val="DefaultParagraphFont"/>
    <w:rsid w:val="00EC5D05"/>
  </w:style>
  <w:style w:type="character" w:customStyle="1" w:styleId="apple-converted-space">
    <w:name w:val="apple-converted-space"/>
    <w:basedOn w:val="DefaultParagraphFont"/>
    <w:rsid w:val="00EC5D05"/>
  </w:style>
  <w:style w:type="character" w:customStyle="1" w:styleId="state">
    <w:name w:val="state"/>
    <w:basedOn w:val="DefaultParagraphFont"/>
    <w:rsid w:val="00EC5D05"/>
  </w:style>
  <w:style w:type="character" w:customStyle="1" w:styleId="postal-code">
    <w:name w:val="postal-code"/>
    <w:basedOn w:val="DefaultParagraphFont"/>
    <w:rsid w:val="00EC5D05"/>
  </w:style>
  <w:style w:type="paragraph" w:styleId="BalloonText">
    <w:name w:val="Balloon Text"/>
    <w:basedOn w:val="Normal"/>
    <w:link w:val="BalloonTextChar"/>
    <w:semiHidden/>
    <w:unhideWhenUsed/>
    <w:rsid w:val="00523F2E"/>
    <w:rPr>
      <w:rFonts w:ascii="Segoe UI" w:hAnsi="Segoe UI" w:cs="Segoe UI"/>
      <w:sz w:val="18"/>
      <w:szCs w:val="18"/>
    </w:rPr>
  </w:style>
  <w:style w:type="character" w:customStyle="1" w:styleId="BalloonTextChar">
    <w:name w:val="Balloon Text Char"/>
    <w:basedOn w:val="DefaultParagraphFont"/>
    <w:link w:val="BalloonText"/>
    <w:semiHidden/>
    <w:rsid w:val="00523F2E"/>
    <w:rPr>
      <w:rFonts w:ascii="Segoe UI" w:hAnsi="Segoe UI" w:cs="Segoe UI"/>
      <w:sz w:val="18"/>
      <w:szCs w:val="18"/>
    </w:rPr>
  </w:style>
  <w:style w:type="character" w:styleId="Hyperlink">
    <w:name w:val="Hyperlink"/>
    <w:basedOn w:val="DefaultParagraphFont"/>
    <w:unhideWhenUsed/>
    <w:rsid w:val="00D17A5A"/>
    <w:rPr>
      <w:color w:val="0000FF" w:themeColor="hyperlink"/>
      <w:u w:val="single"/>
    </w:rPr>
  </w:style>
  <w:style w:type="paragraph" w:styleId="ListParagraph">
    <w:name w:val="List Paragraph"/>
    <w:basedOn w:val="Normal"/>
    <w:uiPriority w:val="34"/>
    <w:qFormat/>
    <w:rsid w:val="00AD5BE2"/>
    <w:pPr>
      <w:ind w:left="720"/>
      <w:contextualSpacing/>
    </w:pPr>
  </w:style>
  <w:style w:type="character" w:styleId="UnresolvedMention">
    <w:name w:val="Unresolved Mention"/>
    <w:basedOn w:val="DefaultParagraphFont"/>
    <w:uiPriority w:val="99"/>
    <w:semiHidden/>
    <w:unhideWhenUsed/>
    <w:rsid w:val="0083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432">
      <w:bodyDiv w:val="1"/>
      <w:marLeft w:val="0"/>
      <w:marRight w:val="0"/>
      <w:marTop w:val="0"/>
      <w:marBottom w:val="0"/>
      <w:divBdr>
        <w:top w:val="none" w:sz="0" w:space="0" w:color="auto"/>
        <w:left w:val="none" w:sz="0" w:space="0" w:color="auto"/>
        <w:bottom w:val="none" w:sz="0" w:space="0" w:color="auto"/>
        <w:right w:val="none" w:sz="0" w:space="0" w:color="auto"/>
      </w:divBdr>
    </w:div>
    <w:div w:id="1649287286">
      <w:bodyDiv w:val="1"/>
      <w:marLeft w:val="0"/>
      <w:marRight w:val="0"/>
      <w:marTop w:val="0"/>
      <w:marBottom w:val="0"/>
      <w:divBdr>
        <w:top w:val="none" w:sz="0" w:space="0" w:color="auto"/>
        <w:left w:val="none" w:sz="0" w:space="0" w:color="auto"/>
        <w:bottom w:val="none" w:sz="0" w:space="0" w:color="auto"/>
        <w:right w:val="none" w:sz="0" w:space="0" w:color="auto"/>
      </w:divBdr>
      <w:divsChild>
        <w:div w:id="377827468">
          <w:marLeft w:val="0"/>
          <w:marRight w:val="0"/>
          <w:marTop w:val="0"/>
          <w:marBottom w:val="0"/>
          <w:divBdr>
            <w:top w:val="none" w:sz="0" w:space="0" w:color="auto"/>
            <w:left w:val="none" w:sz="0" w:space="0" w:color="auto"/>
            <w:bottom w:val="none" w:sz="0" w:space="0" w:color="auto"/>
            <w:right w:val="none" w:sz="0" w:space="0" w:color="auto"/>
          </w:divBdr>
          <w:divsChild>
            <w:div w:id="1967078179">
              <w:marLeft w:val="0"/>
              <w:marRight w:val="0"/>
              <w:marTop w:val="0"/>
              <w:marBottom w:val="0"/>
              <w:divBdr>
                <w:top w:val="none" w:sz="0" w:space="0" w:color="auto"/>
                <w:left w:val="none" w:sz="0" w:space="0" w:color="auto"/>
                <w:bottom w:val="none" w:sz="0" w:space="0" w:color="auto"/>
                <w:right w:val="none" w:sz="0" w:space="0" w:color="auto"/>
              </w:divBdr>
            </w:div>
            <w:div w:id="1199001943">
              <w:marLeft w:val="0"/>
              <w:marRight w:val="0"/>
              <w:marTop w:val="0"/>
              <w:marBottom w:val="0"/>
              <w:divBdr>
                <w:top w:val="none" w:sz="0" w:space="0" w:color="auto"/>
                <w:left w:val="none" w:sz="0" w:space="0" w:color="auto"/>
                <w:bottom w:val="none" w:sz="0" w:space="0" w:color="auto"/>
                <w:right w:val="none" w:sz="0" w:space="0" w:color="auto"/>
              </w:divBdr>
            </w:div>
          </w:divsChild>
        </w:div>
        <w:div w:id="1857885958">
          <w:marLeft w:val="0"/>
          <w:marRight w:val="0"/>
          <w:marTop w:val="0"/>
          <w:marBottom w:val="0"/>
          <w:divBdr>
            <w:top w:val="none" w:sz="0" w:space="0" w:color="auto"/>
            <w:left w:val="none" w:sz="0" w:space="0" w:color="auto"/>
            <w:bottom w:val="none" w:sz="0" w:space="0" w:color="auto"/>
            <w:right w:val="none" w:sz="0" w:space="0" w:color="auto"/>
          </w:divBdr>
        </w:div>
      </w:divsChild>
    </w:div>
    <w:div w:id="16520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Drtxj69o5S1BUXLoIxl6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E38B-CBA3-49FB-95F6-5E97462D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196</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 Hammack</cp:lastModifiedBy>
  <cp:revision>18</cp:revision>
  <cp:lastPrinted>2023-03-17T16:53:00Z</cp:lastPrinted>
  <dcterms:created xsi:type="dcterms:W3CDTF">2022-12-30T17:44:00Z</dcterms:created>
  <dcterms:modified xsi:type="dcterms:W3CDTF">2023-03-17T16:53:00Z</dcterms:modified>
</cp:coreProperties>
</file>